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2C889" w14:textId="77777777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C. W. Driver, LLC</w:t>
      </w:r>
    </w:p>
    <w:p w14:paraId="04B40125" w14:textId="77777777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Requesting Bid Submissions From:</w:t>
      </w:r>
    </w:p>
    <w:p w14:paraId="089CA5F6" w14:textId="77777777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DVBE, MBE, SBE, WBE &amp; SDVOB Subcontractors, Suppliers, and Vendors</w:t>
      </w:r>
    </w:p>
    <w:p w14:paraId="553168D1" w14:textId="77777777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F864839" w14:textId="0E20A425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Project: SDUSD Loma Portal Elementary School Whole Site Modernization – (GMP No.1)</w:t>
      </w:r>
    </w:p>
    <w:p w14:paraId="30E4C820" w14:textId="77A0392B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LB25-0934-39-A1-G1 (Lease-Leaseback)</w:t>
      </w:r>
    </w:p>
    <w:p w14:paraId="108E2DB8" w14:textId="77777777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BA88D97" w14:textId="220D10DA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Bid Date: September 24, 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2026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 xml:space="preserve"> at 10:00am</w:t>
      </w:r>
    </w:p>
    <w:p w14:paraId="0CF1313F" w14:textId="77777777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56A199E" w14:textId="4AF4294B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Project Description:</w:t>
      </w:r>
    </w:p>
    <w:p w14:paraId="38E60D28" w14:textId="50DBE1A0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Significant site improvements such as concrete flatwork, paving, striping, playground surfacing, utilities, and landscaping. Building 1 to receive full interior &amp; exterior remodel such as structural upgrades, plaster/drywall, finishes, etc.; Building 2, 3, &amp; 4 to receive maintenance/minor remodel work. Project is located at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Loma Portal Elementary School - </w:t>
      </w:r>
      <w:r w:rsidRPr="003351CD">
        <w:rPr>
          <w:rFonts w:ascii="Arial" w:eastAsia="Arial" w:hAnsi="Arial" w:cs="Arial"/>
          <w:b/>
          <w:bCs/>
          <w:sz w:val="20"/>
          <w:szCs w:val="20"/>
        </w:rPr>
        <w:t>3341 Browning Street, San Diego, CA 92106, United States of America</w:t>
      </w:r>
    </w:p>
    <w:p w14:paraId="6CB074C8" w14:textId="77777777" w:rsid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737D33A1" w14:textId="77777777" w:rsidR="003351CD" w:rsidRDefault="003351CD" w:rsidP="003351CD">
      <w:pPr>
        <w:pStyle w:val="BodyText"/>
        <w:contextualSpacing/>
        <w:jc w:val="center"/>
        <w:rPr>
          <w:rFonts w:ascii="Arial" w:hAnsi="Arial" w:cs="Arial"/>
          <w:sz w:val="20"/>
          <w:szCs w:val="20"/>
        </w:rPr>
      </w:pPr>
      <w:r w:rsidRPr="0061369C">
        <w:rPr>
          <w:rFonts w:ascii="Arial" w:hAnsi="Arial" w:cs="Arial"/>
          <w:sz w:val="20"/>
          <w:szCs w:val="20"/>
        </w:rPr>
        <w:t xml:space="preserve">For access to the documents, please contact Christina Williams at </w:t>
      </w:r>
      <w:hyperlink r:id="rId4" w:history="1">
        <w:r w:rsidRPr="0061369C">
          <w:rPr>
            <w:rStyle w:val="Hyperlink"/>
            <w:rFonts w:ascii="Arial" w:hAnsi="Arial" w:cs="Arial"/>
            <w:sz w:val="20"/>
            <w:szCs w:val="20"/>
          </w:rPr>
          <w:t>cwilliams@cwdriver.com</w:t>
        </w:r>
      </w:hyperlink>
      <w:r w:rsidRPr="0061369C">
        <w:rPr>
          <w:rFonts w:ascii="Arial" w:hAnsi="Arial" w:cs="Arial"/>
          <w:sz w:val="20"/>
          <w:szCs w:val="20"/>
        </w:rPr>
        <w:t xml:space="preserve"> </w:t>
      </w:r>
    </w:p>
    <w:p w14:paraId="2532963C" w14:textId="77777777" w:rsidR="003351CD" w:rsidRDefault="003351CD" w:rsidP="003351CD">
      <w:pPr>
        <w:pStyle w:val="BodyText"/>
        <w:contextualSpacing/>
        <w:jc w:val="center"/>
        <w:rPr>
          <w:rFonts w:ascii="Arial" w:hAnsi="Arial" w:cs="Arial"/>
          <w:sz w:val="20"/>
          <w:szCs w:val="20"/>
        </w:rPr>
      </w:pPr>
    </w:p>
    <w:p w14:paraId="20BA4142" w14:textId="77777777" w:rsidR="003351CD" w:rsidRPr="003F4F6C" w:rsidRDefault="003351CD" w:rsidP="003351CD">
      <w:pPr>
        <w:pStyle w:val="BodyText"/>
        <w:contextualSpacing/>
        <w:jc w:val="center"/>
        <w:rPr>
          <w:rFonts w:ascii="Arial" w:eastAsia="Arial" w:hAnsi="Arial" w:cs="Arial"/>
          <w:sz w:val="20"/>
          <w:szCs w:val="20"/>
        </w:rPr>
      </w:pPr>
      <w:r w:rsidRPr="003F4F6C">
        <w:rPr>
          <w:rFonts w:ascii="Arial" w:eastAsia="Arial" w:hAnsi="Arial" w:cs="Arial"/>
          <w:sz w:val="20"/>
          <w:szCs w:val="20"/>
        </w:rPr>
        <w:t xml:space="preserve">Contracting Agency: San Diego Unified School District </w:t>
      </w:r>
    </w:p>
    <w:p w14:paraId="24664311" w14:textId="77777777" w:rsidR="003351CD" w:rsidRPr="003F4F6C" w:rsidRDefault="003351CD" w:rsidP="003351CD">
      <w:pPr>
        <w:pStyle w:val="BodyText"/>
        <w:contextualSpacing/>
        <w:jc w:val="center"/>
        <w:rPr>
          <w:rFonts w:ascii="Arial" w:eastAsia="Arial" w:hAnsi="Arial" w:cs="Arial"/>
          <w:sz w:val="20"/>
          <w:szCs w:val="20"/>
        </w:rPr>
      </w:pPr>
      <w:r w:rsidRPr="003F4F6C">
        <w:rPr>
          <w:rFonts w:ascii="Arial" w:eastAsia="Arial" w:hAnsi="Arial" w:cs="Arial"/>
          <w:sz w:val="20"/>
          <w:szCs w:val="20"/>
        </w:rPr>
        <w:t xml:space="preserve">Successful bidders will be required to enter into a PSA agreement.  </w:t>
      </w:r>
    </w:p>
    <w:p w14:paraId="02279E99" w14:textId="77777777" w:rsidR="003351CD" w:rsidRPr="003F4F6C" w:rsidRDefault="003351CD" w:rsidP="003351CD">
      <w:pPr>
        <w:pStyle w:val="BodyText"/>
        <w:contextualSpacing/>
        <w:jc w:val="center"/>
        <w:rPr>
          <w:rFonts w:ascii="Arial" w:eastAsia="Arial" w:hAnsi="Arial" w:cs="Arial"/>
          <w:sz w:val="20"/>
          <w:szCs w:val="20"/>
        </w:rPr>
      </w:pPr>
      <w:r w:rsidRPr="003F4F6C">
        <w:rPr>
          <w:rFonts w:ascii="Arial" w:eastAsia="Arial" w:hAnsi="Arial" w:cs="Arial"/>
          <w:sz w:val="20"/>
          <w:szCs w:val="20"/>
        </w:rPr>
        <w:t xml:space="preserve">In addition, bidders are required to have both SDUSD and General Contractor prequalification </w:t>
      </w:r>
    </w:p>
    <w:p w14:paraId="44FC08A2" w14:textId="77777777" w:rsidR="003351CD" w:rsidRPr="00C4525F" w:rsidRDefault="003351CD" w:rsidP="003351CD">
      <w:pPr>
        <w:pStyle w:val="BodyText"/>
        <w:contextualSpacing/>
        <w:jc w:val="center"/>
        <w:rPr>
          <w:rFonts w:ascii="Arial" w:eastAsia="Arial" w:hAnsi="Arial" w:cs="Arial"/>
          <w:sz w:val="20"/>
          <w:szCs w:val="20"/>
        </w:rPr>
      </w:pPr>
      <w:r w:rsidRPr="003F4F6C">
        <w:rPr>
          <w:rFonts w:ascii="Arial" w:eastAsia="Arial" w:hAnsi="Arial" w:cs="Arial"/>
          <w:sz w:val="20"/>
          <w:szCs w:val="20"/>
        </w:rPr>
        <w:t>C.W. Driver, LLC is an equal opportunity employer</w:t>
      </w:r>
    </w:p>
    <w:p w14:paraId="13E3F969" w14:textId="77777777" w:rsidR="003351CD" w:rsidRPr="00CC3A61" w:rsidRDefault="003351CD" w:rsidP="003351CD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5247A85" w14:textId="77777777" w:rsidR="003351CD" w:rsidRPr="003351CD" w:rsidRDefault="003351CD" w:rsidP="003351CD">
      <w:pPr>
        <w:ind w:left="1710" w:right="135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6B8693F" w14:textId="77777777" w:rsidR="00DC2ABF" w:rsidRDefault="00DC2ABF" w:rsidP="003351CD">
      <w:pPr>
        <w:jc w:val="center"/>
      </w:pPr>
    </w:p>
    <w:p w14:paraId="2ED0A71C" w14:textId="4674A462" w:rsidR="003351CD" w:rsidRDefault="003351CD" w:rsidP="003351CD"/>
    <w:sectPr w:rsidR="0033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1CD"/>
    <w:rsid w:val="002C5D7D"/>
    <w:rsid w:val="003351CD"/>
    <w:rsid w:val="003E2BE9"/>
    <w:rsid w:val="003F49A3"/>
    <w:rsid w:val="00944952"/>
    <w:rsid w:val="00C5508F"/>
    <w:rsid w:val="00DC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D93BC"/>
  <w15:chartTrackingRefBased/>
  <w15:docId w15:val="{4C0FF03E-1B44-4B3B-9F6D-23677A34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1C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1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1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1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1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1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1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1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1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1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1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5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1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5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1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5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1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5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1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3351C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3351C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3351CD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williams@cwdriv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964</Characters>
  <Application>Microsoft Office Word</Application>
  <DocSecurity>0</DocSecurity>
  <Lines>48</Lines>
  <Paragraphs>33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Jarin Thiem</dc:creator>
  <cp:keywords/>
  <dc:description/>
  <cp:lastModifiedBy>Jarin Thiem</cp:lastModifiedBy>
  <cp:revision>1</cp:revision>
  <dcterms:created xsi:type="dcterms:W3CDTF">2026-08-19T16:15:00Z</dcterms:created>
  <dcterms:modified xsi:type="dcterms:W3CDTF">2026-08-19T16:22:00Z</dcterms:modified>
</cp:coreProperties>
</file>